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06FC7" w14:textId="77777777" w:rsidR="00E61401" w:rsidRPr="00E61401" w:rsidRDefault="00E61401" w:rsidP="00E61401">
      <w:pPr>
        <w:pStyle w:val="NormalWeb"/>
        <w:spacing w:before="0" w:beforeAutospacing="0" w:after="225" w:afterAutospacing="0"/>
        <w:ind w:firstLine="720"/>
        <w:rPr>
          <w:rFonts w:ascii="Helvetica" w:hAnsi="Helvetica"/>
          <w:color w:val="333333"/>
          <w:sz w:val="23"/>
          <w:szCs w:val="23"/>
        </w:rPr>
      </w:pPr>
    </w:p>
    <w:p w14:paraId="6AB4EA4C" w14:textId="77777777" w:rsidR="00E61401" w:rsidRPr="00E61401" w:rsidRDefault="00E61401" w:rsidP="00E61401">
      <w:pPr>
        <w:pStyle w:val="NormalWeb"/>
        <w:spacing w:before="0" w:beforeAutospacing="0" w:after="225" w:afterAutospacing="0"/>
        <w:ind w:firstLine="720"/>
        <w:rPr>
          <w:rFonts w:eastAsiaTheme="minorHAnsi"/>
          <w:color w:val="333333"/>
          <w:sz w:val="23"/>
          <w:szCs w:val="23"/>
        </w:rPr>
      </w:pPr>
      <w:bookmarkStart w:id="0" w:name="_GoBack"/>
      <w:r w:rsidRPr="00E61401">
        <w:rPr>
          <w:color w:val="333333"/>
          <w:sz w:val="23"/>
          <w:szCs w:val="23"/>
        </w:rPr>
        <w:t xml:space="preserve">The University of Arkansas Little Rock (UA Little Rock) Department of Criminal Justice invites applications for a tenure-track Assistant Professor of Criminal Justice (R96985) position to begin August 2018. We seek candidates with a Ph.D. (or completed all Ph.D. requirements before employment commences) in Criminology, Criminal Justice, or a closely related field. </w:t>
      </w:r>
      <w:bookmarkEnd w:id="0"/>
      <w:r w:rsidRPr="00E61401">
        <w:rPr>
          <w:color w:val="333333"/>
          <w:sz w:val="23"/>
          <w:szCs w:val="23"/>
        </w:rPr>
        <w:t>The area of specialization is open. However, candidates with strong expertise in statistics and quantitative research are encouraged to apply. The position includes teaching in face-to-face and online formats. Candidates are expected to (1) work positively with faculty, staff, students, and the community, (2) teach across all academic programs, (3) conduct and disseminate scholarly research, (4) mentor undergraduate and graduate students, and (5) serve the department, the university, and the community.</w:t>
      </w:r>
    </w:p>
    <w:p w14:paraId="398D612B" w14:textId="77777777" w:rsidR="00E61401" w:rsidRPr="00E61401" w:rsidRDefault="00E61401" w:rsidP="00E61401">
      <w:pPr>
        <w:pStyle w:val="NormalWeb"/>
        <w:spacing w:before="0" w:beforeAutospacing="0" w:after="225" w:afterAutospacing="0"/>
        <w:rPr>
          <w:color w:val="333333"/>
          <w:sz w:val="23"/>
          <w:szCs w:val="23"/>
        </w:rPr>
      </w:pPr>
      <w:r w:rsidRPr="00E61401">
        <w:rPr>
          <w:color w:val="333333"/>
          <w:sz w:val="23"/>
          <w:szCs w:val="23"/>
        </w:rPr>
        <w:t>Required Education: Earned PhD or (ABD) in Criminal Justice, Criminology, or a closely related field. Applicants who are ABD and are close to completion will also be considered, but the Ph.D. should be earned prior to employment. A JD (law degree) is not acceptable for this position.</w:t>
      </w:r>
    </w:p>
    <w:p w14:paraId="7FD581B7" w14:textId="77777777" w:rsidR="00E61401" w:rsidRPr="00E61401" w:rsidRDefault="00E61401" w:rsidP="00E61401">
      <w:pPr>
        <w:pStyle w:val="NormalWeb"/>
        <w:spacing w:before="0" w:beforeAutospacing="0" w:after="225" w:afterAutospacing="0"/>
        <w:rPr>
          <w:color w:val="333333"/>
          <w:sz w:val="23"/>
          <w:szCs w:val="23"/>
        </w:rPr>
      </w:pPr>
      <w:r w:rsidRPr="00E61401">
        <w:rPr>
          <w:color w:val="333333"/>
          <w:sz w:val="23"/>
          <w:szCs w:val="23"/>
        </w:rPr>
        <w:t>Preferred Education: Earned PhD in Criminal Justice, Criminology, or a closely related field. Applicants with strong expertise in statistics and quantitative research are encouraged to apply.</w:t>
      </w:r>
    </w:p>
    <w:p w14:paraId="3CDE342E" w14:textId="77777777" w:rsidR="00E61401" w:rsidRPr="00E61401" w:rsidRDefault="00E61401" w:rsidP="00E61401">
      <w:pPr>
        <w:pStyle w:val="NormalWeb"/>
        <w:spacing w:before="0" w:beforeAutospacing="0" w:after="225" w:afterAutospacing="0"/>
        <w:ind w:firstLine="720"/>
        <w:rPr>
          <w:color w:val="333333"/>
          <w:sz w:val="23"/>
          <w:szCs w:val="23"/>
        </w:rPr>
      </w:pPr>
      <w:r w:rsidRPr="00E61401">
        <w:rPr>
          <w:color w:val="333333"/>
          <w:sz w:val="23"/>
          <w:szCs w:val="23"/>
        </w:rPr>
        <w:t>Created in 1972, the Department of Criminal Justice at UA Little Rock is the flagship criminal justice program in the state. The mission of the department is to create engaged life-long learners dedicated to improving justice in society. We offer a wide array of educational opportunities to meet all academic levels, including associate, bachelor's, master's and doctoral degrees. Our academic programs prepare students for work in law enforcement, corrections, and juvenile and adult justice agencies, as well as high level research and academic positions. The department is also involved in several grants and contracts. For more information about the department, please visit</w:t>
      </w:r>
      <w:r w:rsidRPr="00E61401">
        <w:rPr>
          <w:rStyle w:val="apple-converted-space"/>
          <w:color w:val="333333"/>
          <w:sz w:val="23"/>
          <w:szCs w:val="23"/>
        </w:rPr>
        <w:t> </w:t>
      </w:r>
      <w:hyperlink r:id="rId7" w:tgtFrame="_blank" w:history="1">
        <w:r w:rsidRPr="00E61401">
          <w:rPr>
            <w:rStyle w:val="Hyperlink"/>
            <w:color w:val="333366"/>
            <w:sz w:val="23"/>
            <w:szCs w:val="23"/>
            <w:u w:val="none"/>
          </w:rPr>
          <w:t>http://ualr.edu/criminaljustice</w:t>
        </w:r>
      </w:hyperlink>
      <w:r w:rsidRPr="00E61401">
        <w:rPr>
          <w:color w:val="333333"/>
          <w:sz w:val="23"/>
          <w:szCs w:val="23"/>
        </w:rPr>
        <w:t>.</w:t>
      </w:r>
    </w:p>
    <w:p w14:paraId="3384955D" w14:textId="77777777" w:rsidR="00E61401" w:rsidRPr="00E61401" w:rsidRDefault="00E61401" w:rsidP="00E61401">
      <w:pPr>
        <w:pStyle w:val="NormalWeb"/>
        <w:spacing w:before="0" w:beforeAutospacing="0" w:after="225" w:afterAutospacing="0"/>
        <w:ind w:firstLine="720"/>
        <w:rPr>
          <w:color w:val="333333"/>
          <w:sz w:val="23"/>
          <w:szCs w:val="23"/>
        </w:rPr>
      </w:pPr>
      <w:r w:rsidRPr="00E61401">
        <w:rPr>
          <w:color w:val="333333"/>
          <w:sz w:val="23"/>
          <w:szCs w:val="23"/>
        </w:rPr>
        <w:t>The Department of Criminal Justice is part of the College of Social Sciences and Communication (CSSC), a community of teacher-scholars whose mission is to apply theory and research to drive social change and inspire human expression, reflection, and interconnection. (see</w:t>
      </w:r>
      <w:r w:rsidRPr="00E61401">
        <w:rPr>
          <w:rStyle w:val="apple-converted-space"/>
          <w:color w:val="333333"/>
          <w:sz w:val="23"/>
          <w:szCs w:val="23"/>
        </w:rPr>
        <w:t> </w:t>
      </w:r>
      <w:hyperlink r:id="rId8" w:tgtFrame="_blank" w:history="1">
        <w:r w:rsidRPr="00E61401">
          <w:rPr>
            <w:rStyle w:val="Hyperlink"/>
            <w:color w:val="333366"/>
            <w:sz w:val="23"/>
            <w:szCs w:val="23"/>
            <w:u w:val="none"/>
          </w:rPr>
          <w:t>ualr.edu/</w:t>
        </w:r>
        <w:proofErr w:type="spellStart"/>
        <w:r w:rsidRPr="00E61401">
          <w:rPr>
            <w:rStyle w:val="Hyperlink"/>
            <w:color w:val="333366"/>
            <w:sz w:val="23"/>
            <w:szCs w:val="23"/>
            <w:u w:val="none"/>
          </w:rPr>
          <w:t>cssc</w:t>
        </w:r>
        <w:proofErr w:type="spellEnd"/>
      </w:hyperlink>
      <w:r w:rsidRPr="00E61401">
        <w:rPr>
          <w:color w:val="333333"/>
          <w:sz w:val="23"/>
          <w:szCs w:val="23"/>
        </w:rPr>
        <w:t>)</w:t>
      </w:r>
    </w:p>
    <w:p w14:paraId="0062E3A9" w14:textId="77777777" w:rsidR="00E61401" w:rsidRPr="00E61401" w:rsidRDefault="00E61401" w:rsidP="00E61401">
      <w:pPr>
        <w:pStyle w:val="NormalWeb"/>
        <w:spacing w:before="0" w:beforeAutospacing="0" w:after="225" w:afterAutospacing="0"/>
        <w:ind w:firstLine="720"/>
        <w:rPr>
          <w:color w:val="333333"/>
          <w:sz w:val="23"/>
          <w:szCs w:val="23"/>
        </w:rPr>
      </w:pPr>
      <w:r w:rsidRPr="00E61401">
        <w:rPr>
          <w:color w:val="333333"/>
          <w:sz w:val="23"/>
          <w:szCs w:val="23"/>
        </w:rPr>
        <w:t>UA Little Rock offers a quality education as one of the South's leading research, engaged universities with one-of-a-kind connections in Arkansas's thriving capital city. Situated in the heart of Little Rock, UA Little Rock is a metropolitan university that offers a dynamic learning environment where students immerse themselves in the traditional college experience and take advantage of opportunities in both the public and private sectors. The Trojan community is diverse, with nearly 11,000 students from all over the world.</w:t>
      </w:r>
    </w:p>
    <w:p w14:paraId="6CC479D2" w14:textId="2DA699A6" w:rsidR="00E61401" w:rsidRPr="00E61401" w:rsidRDefault="00E61401" w:rsidP="00E61401">
      <w:pPr>
        <w:pStyle w:val="NormalWeb"/>
        <w:spacing w:before="0" w:beforeAutospacing="0" w:after="225" w:afterAutospacing="0"/>
        <w:ind w:firstLine="720"/>
        <w:rPr>
          <w:color w:val="333333"/>
          <w:sz w:val="23"/>
          <w:szCs w:val="23"/>
        </w:rPr>
      </w:pPr>
      <w:r w:rsidRPr="00E61401">
        <w:rPr>
          <w:color w:val="333333"/>
          <w:sz w:val="23"/>
          <w:szCs w:val="23"/>
        </w:rPr>
        <w:t xml:space="preserve">Application materials must be submitted through the UA Little Rock online application system. Please submit (1) a letter of interest which includes the position number attached to this position (R), (2) curriculum vitae, (3) a teaching philosophy, (4) a statement of research interest, and (5) three letters of reference. Your letters of reference should be e-mailed directly to Dr. Mary Parker </w:t>
      </w:r>
      <w:r>
        <w:rPr>
          <w:color w:val="333333"/>
          <w:sz w:val="23"/>
          <w:szCs w:val="23"/>
        </w:rPr>
        <w:t xml:space="preserve">at </w:t>
      </w:r>
      <w:hyperlink r:id="rId9" w:tgtFrame="_blank" w:history="1">
        <w:r w:rsidRPr="00E61401">
          <w:rPr>
            <w:rStyle w:val="Hyperlink"/>
            <w:color w:val="333366"/>
            <w:sz w:val="23"/>
            <w:szCs w:val="23"/>
            <w:u w:val="none"/>
          </w:rPr>
          <w:t>mlparker@ualr.edu</w:t>
        </w:r>
      </w:hyperlink>
      <w:r w:rsidRPr="00E61401">
        <w:rPr>
          <w:color w:val="333333"/>
          <w:sz w:val="23"/>
          <w:szCs w:val="23"/>
        </w:rPr>
        <w:t>. Additional information about this position is available under the Jobs link on the Human Resources' website at</w:t>
      </w:r>
      <w:r w:rsidRPr="00E61401">
        <w:rPr>
          <w:rStyle w:val="apple-converted-space"/>
          <w:color w:val="333333"/>
          <w:sz w:val="23"/>
          <w:szCs w:val="23"/>
        </w:rPr>
        <w:t> </w:t>
      </w:r>
      <w:hyperlink r:id="rId10" w:tgtFrame="_blank" w:history="1">
        <w:r w:rsidRPr="00E61401">
          <w:rPr>
            <w:rStyle w:val="Hyperlink"/>
            <w:color w:val="333366"/>
            <w:sz w:val="23"/>
            <w:szCs w:val="23"/>
            <w:u w:val="none"/>
          </w:rPr>
          <w:t>http://ualr.edu/humanresources/</w:t>
        </w:r>
      </w:hyperlink>
      <w:r w:rsidRPr="00E61401">
        <w:rPr>
          <w:color w:val="333333"/>
          <w:sz w:val="23"/>
          <w:szCs w:val="23"/>
        </w:rPr>
        <w:t>. Review of applications will begin on October 1st 2017 and will continue until the position is filled. If you have any questions about the position, please contact Dr. Mary Parker, Chair of the Department at</w:t>
      </w:r>
      <w:r w:rsidRPr="00E61401">
        <w:rPr>
          <w:rStyle w:val="apple-converted-space"/>
          <w:color w:val="333333"/>
          <w:sz w:val="23"/>
          <w:szCs w:val="23"/>
        </w:rPr>
        <w:t> </w:t>
      </w:r>
      <w:hyperlink r:id="rId11" w:tgtFrame="_blank" w:history="1">
        <w:r w:rsidRPr="00E61401">
          <w:rPr>
            <w:rStyle w:val="Hyperlink"/>
            <w:color w:val="333366"/>
            <w:sz w:val="23"/>
            <w:szCs w:val="23"/>
            <w:u w:val="none"/>
          </w:rPr>
          <w:t>mlparker@ualr.edu</w:t>
        </w:r>
      </w:hyperlink>
      <w:r w:rsidRPr="00E61401">
        <w:rPr>
          <w:rStyle w:val="apple-converted-space"/>
          <w:color w:val="333333"/>
          <w:sz w:val="23"/>
          <w:szCs w:val="23"/>
        </w:rPr>
        <w:t> </w:t>
      </w:r>
      <w:r w:rsidRPr="00E61401">
        <w:rPr>
          <w:color w:val="333333"/>
          <w:sz w:val="23"/>
          <w:szCs w:val="23"/>
        </w:rPr>
        <w:t>or by phone at 501-569-8589.</w:t>
      </w:r>
    </w:p>
    <w:p w14:paraId="487B58D4" w14:textId="7B35E52C" w:rsidR="006B286E" w:rsidRPr="00E61401" w:rsidRDefault="00E61401" w:rsidP="00E61401">
      <w:pPr>
        <w:pStyle w:val="NormalWeb"/>
        <w:spacing w:before="0" w:beforeAutospacing="0" w:after="225" w:afterAutospacing="0"/>
        <w:ind w:firstLine="720"/>
        <w:rPr>
          <w:color w:val="333333"/>
          <w:sz w:val="23"/>
          <w:szCs w:val="23"/>
        </w:rPr>
      </w:pPr>
      <w:r w:rsidRPr="00E61401">
        <w:rPr>
          <w:color w:val="333333"/>
          <w:sz w:val="23"/>
          <w:szCs w:val="23"/>
        </w:rPr>
        <w:lastRenderedPageBreak/>
        <w:t>This position is subject to a pre-employment criminal and financial history background check. A criminal conviction or arrest pending adjudication and/or adverse financial history alone shall not disqualify an applicant in the absence of a relationship to the requirements of the position. Background check information will be used in a confidential, non-discriminatory manner consistent with state and federal law.</w:t>
      </w:r>
    </w:p>
    <w:sectPr w:rsidR="006B286E" w:rsidRPr="00E61401" w:rsidSect="004932BA">
      <w:headerReference w:type="default" r:id="rId12"/>
      <w:footerReference w:type="default" r:id="rId13"/>
      <w:pgSz w:w="12240" w:h="15840"/>
      <w:pgMar w:top="1440" w:right="1296" w:bottom="1440" w:left="1296"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62CB1" w14:textId="77777777" w:rsidR="00715794" w:rsidRDefault="00715794" w:rsidP="00496D65">
      <w:pPr>
        <w:spacing w:after="0" w:line="240" w:lineRule="auto"/>
      </w:pPr>
      <w:r>
        <w:separator/>
      </w:r>
    </w:p>
  </w:endnote>
  <w:endnote w:type="continuationSeparator" w:id="0">
    <w:p w14:paraId="46A8245C" w14:textId="77777777" w:rsidR="00715794" w:rsidRDefault="00715794" w:rsidP="00496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591A7" w14:textId="77777777" w:rsidR="0035411D" w:rsidRDefault="0035411D">
    <w:pPr>
      <w:pStyle w:val="Footer"/>
    </w:pPr>
    <w:r>
      <w:rPr>
        <w:noProof/>
      </w:rPr>
      <mc:AlternateContent>
        <mc:Choice Requires="wps">
          <w:drawing>
            <wp:anchor distT="0" distB="0" distL="114300" distR="114300" simplePos="0" relativeHeight="251660288" behindDoc="0" locked="0" layoutInCell="1" allowOverlap="1" wp14:anchorId="372081A1" wp14:editId="7519D0F5">
              <wp:simplePos x="0" y="0"/>
              <wp:positionH relativeFrom="column">
                <wp:posOffset>77372</wp:posOffset>
              </wp:positionH>
              <wp:positionV relativeFrom="paragraph">
                <wp:posOffset>-187911</wp:posOffset>
              </wp:positionV>
              <wp:extent cx="6543675" cy="6096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6096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1D04EF4" w14:textId="77777777" w:rsidR="0035411D" w:rsidRPr="00AC4495" w:rsidRDefault="0035411D" w:rsidP="005E5B62">
                          <w:pPr>
                            <w:spacing w:after="20" w:line="240" w:lineRule="auto"/>
                            <w:jc w:val="right"/>
                            <w:rPr>
                              <w:sz w:val="20"/>
                              <w:szCs w:val="21"/>
                            </w:rPr>
                          </w:pPr>
                          <w:r w:rsidRPr="00AC4495">
                            <w:rPr>
                              <w:sz w:val="24"/>
                              <w:szCs w:val="21"/>
                            </w:rPr>
                            <w:t>U</w:t>
                          </w:r>
                          <w:r w:rsidRPr="00AC4495">
                            <w:rPr>
                              <w:sz w:val="20"/>
                              <w:szCs w:val="21"/>
                            </w:rPr>
                            <w:t xml:space="preserve">NIVERSITY OF </w:t>
                          </w:r>
                          <w:r w:rsidRPr="00AC4495">
                            <w:rPr>
                              <w:sz w:val="24"/>
                              <w:szCs w:val="21"/>
                            </w:rPr>
                            <w:t>A</w:t>
                          </w:r>
                          <w:r w:rsidRPr="00AC4495">
                            <w:rPr>
                              <w:sz w:val="20"/>
                              <w:szCs w:val="21"/>
                            </w:rPr>
                            <w:t xml:space="preserve">RKANSAS AT </w:t>
                          </w:r>
                          <w:r w:rsidRPr="00AC4495">
                            <w:rPr>
                              <w:sz w:val="24"/>
                              <w:szCs w:val="21"/>
                            </w:rPr>
                            <w:t>L</w:t>
                          </w:r>
                          <w:r w:rsidRPr="00AC4495">
                            <w:rPr>
                              <w:sz w:val="20"/>
                              <w:szCs w:val="21"/>
                            </w:rPr>
                            <w:t xml:space="preserve">ITTLE </w:t>
                          </w:r>
                          <w:r w:rsidRPr="00AC4495">
                            <w:rPr>
                              <w:sz w:val="24"/>
                              <w:szCs w:val="21"/>
                            </w:rPr>
                            <w:t>R</w:t>
                          </w:r>
                          <w:r w:rsidRPr="00AC4495">
                            <w:rPr>
                              <w:sz w:val="20"/>
                              <w:szCs w:val="21"/>
                            </w:rPr>
                            <w:t xml:space="preserve">OCK  |  </w:t>
                          </w:r>
                          <w:r w:rsidRPr="00AC4495">
                            <w:rPr>
                              <w:sz w:val="24"/>
                              <w:szCs w:val="21"/>
                            </w:rPr>
                            <w:t>D</w:t>
                          </w:r>
                          <w:r w:rsidRPr="00AC4495">
                            <w:rPr>
                              <w:sz w:val="20"/>
                              <w:szCs w:val="21"/>
                            </w:rPr>
                            <w:t xml:space="preserve">EPARTMENT OF </w:t>
                          </w:r>
                          <w:r w:rsidRPr="00AC4495">
                            <w:rPr>
                              <w:sz w:val="24"/>
                              <w:szCs w:val="21"/>
                            </w:rPr>
                            <w:t>C</w:t>
                          </w:r>
                          <w:r w:rsidRPr="00AC4495">
                            <w:rPr>
                              <w:sz w:val="20"/>
                              <w:szCs w:val="21"/>
                            </w:rPr>
                            <w:t xml:space="preserve">RIMINAL </w:t>
                          </w:r>
                          <w:r w:rsidRPr="00AC4495">
                            <w:rPr>
                              <w:sz w:val="24"/>
                              <w:szCs w:val="21"/>
                            </w:rPr>
                            <w:t>J</w:t>
                          </w:r>
                          <w:r w:rsidRPr="00AC4495">
                            <w:rPr>
                              <w:sz w:val="20"/>
                              <w:szCs w:val="21"/>
                            </w:rPr>
                            <w:t>USTICE</w:t>
                          </w:r>
                        </w:p>
                        <w:p w14:paraId="4F71ADAC" w14:textId="77777777" w:rsidR="0035411D" w:rsidRPr="00AC4495" w:rsidRDefault="0035411D" w:rsidP="005E5B62">
                          <w:pPr>
                            <w:spacing w:after="20" w:line="240" w:lineRule="auto"/>
                            <w:jc w:val="right"/>
                            <w:rPr>
                              <w:sz w:val="16"/>
                              <w:szCs w:val="17"/>
                            </w:rPr>
                          </w:pPr>
                          <w:r w:rsidRPr="00AC4495">
                            <w:rPr>
                              <w:sz w:val="16"/>
                              <w:szCs w:val="17"/>
                            </w:rPr>
                            <w:t>2801 South University Avenue  |  Little Rock, Arkansas 72204-1099  |  Ross Hall 5</w:t>
                          </w:r>
                          <w:r w:rsidRPr="00AC4495">
                            <w:rPr>
                              <w:sz w:val="16"/>
                              <w:szCs w:val="17"/>
                              <w:vertAlign w:val="superscript"/>
                            </w:rPr>
                            <w:t>th</w:t>
                          </w:r>
                          <w:r w:rsidRPr="00AC4495">
                            <w:rPr>
                              <w:sz w:val="16"/>
                              <w:szCs w:val="17"/>
                            </w:rPr>
                            <w:t xml:space="preserve"> Floor</w:t>
                          </w:r>
                        </w:p>
                        <w:p w14:paraId="572080D1" w14:textId="77777777" w:rsidR="0035411D" w:rsidRPr="00AC4495" w:rsidRDefault="0035411D" w:rsidP="005E5B62">
                          <w:pPr>
                            <w:spacing w:after="20" w:line="240" w:lineRule="auto"/>
                            <w:jc w:val="right"/>
                            <w:rPr>
                              <w:sz w:val="16"/>
                              <w:szCs w:val="17"/>
                            </w:rPr>
                          </w:pPr>
                          <w:r>
                            <w:rPr>
                              <w:sz w:val="16"/>
                              <w:szCs w:val="17"/>
                            </w:rPr>
                            <w:t>(O) 501.5</w:t>
                          </w:r>
                          <w:r w:rsidRPr="00AC4495">
                            <w:rPr>
                              <w:sz w:val="16"/>
                              <w:szCs w:val="17"/>
                            </w:rPr>
                            <w:t>6</w:t>
                          </w:r>
                          <w:r>
                            <w:rPr>
                              <w:sz w:val="16"/>
                              <w:szCs w:val="17"/>
                            </w:rPr>
                            <w:t>9</w:t>
                          </w:r>
                          <w:r w:rsidRPr="00AC4495">
                            <w:rPr>
                              <w:sz w:val="16"/>
                              <w:szCs w:val="17"/>
                            </w:rPr>
                            <w:t>.3195  |  (F) 501.5</w:t>
                          </w:r>
                          <w:r>
                            <w:rPr>
                              <w:sz w:val="16"/>
                              <w:szCs w:val="17"/>
                            </w:rPr>
                            <w:t>69</w:t>
                          </w:r>
                          <w:r w:rsidRPr="00AC4495">
                            <w:rPr>
                              <w:sz w:val="16"/>
                              <w:szCs w:val="17"/>
                            </w:rPr>
                            <w:t>.3075  |  http://www.ualr.edu/criminaljustice/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372081A1" id="_x0000_t202" coordsize="21600,21600" o:spt="202" path="m0,0l0,21600,21600,21600,21600,0xe">
              <v:stroke joinstyle="miter"/>
              <v:path gradientshapeok="t" o:connecttype="rect"/>
            </v:shapetype>
            <v:shape id="Text Box 1" o:spid="_x0000_s1027" type="#_x0000_t202" style="position:absolute;margin-left:6.1pt;margin-top:-14.75pt;width:515.2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" stroked="f">
              <v:textbox>
                <w:txbxContent>
                  <w:p w14:paraId="21D04EF4" w14:textId="77777777" w:rsidR="0035411D" w:rsidRPr="00AC4495" w:rsidRDefault="0035411D" w:rsidP="005E5B62">
                    <w:pPr>
                      <w:spacing w:after="20" w:line="240" w:lineRule="auto"/>
                      <w:jc w:val="right"/>
                      <w:rPr>
                        <w:sz w:val="20"/>
                        <w:szCs w:val="21"/>
                      </w:rPr>
                    </w:pPr>
                    <w:r w:rsidRPr="00AC4495">
                      <w:rPr>
                        <w:sz w:val="24"/>
                        <w:szCs w:val="21"/>
                      </w:rPr>
                      <w:t>U</w:t>
                    </w:r>
                    <w:r w:rsidRPr="00AC4495">
                      <w:rPr>
                        <w:sz w:val="20"/>
                        <w:szCs w:val="21"/>
                      </w:rPr>
                      <w:t xml:space="preserve">NIVERSITY OF </w:t>
                    </w:r>
                    <w:r w:rsidRPr="00AC4495">
                      <w:rPr>
                        <w:sz w:val="24"/>
                        <w:szCs w:val="21"/>
                      </w:rPr>
                      <w:t>A</w:t>
                    </w:r>
                    <w:r w:rsidRPr="00AC4495">
                      <w:rPr>
                        <w:sz w:val="20"/>
                        <w:szCs w:val="21"/>
                      </w:rPr>
                      <w:t xml:space="preserve">RKANSAS AT </w:t>
                    </w:r>
                    <w:r w:rsidRPr="00AC4495">
                      <w:rPr>
                        <w:sz w:val="24"/>
                        <w:szCs w:val="21"/>
                      </w:rPr>
                      <w:t>L</w:t>
                    </w:r>
                    <w:r w:rsidRPr="00AC4495">
                      <w:rPr>
                        <w:sz w:val="20"/>
                        <w:szCs w:val="21"/>
                      </w:rPr>
                      <w:t xml:space="preserve">ITTLE </w:t>
                    </w:r>
                    <w:r w:rsidRPr="00AC4495">
                      <w:rPr>
                        <w:sz w:val="24"/>
                        <w:szCs w:val="21"/>
                      </w:rPr>
                      <w:t>R</w:t>
                    </w:r>
                    <w:r w:rsidRPr="00AC4495">
                      <w:rPr>
                        <w:sz w:val="20"/>
                        <w:szCs w:val="21"/>
                      </w:rPr>
                      <w:t xml:space="preserve">OCK  |  </w:t>
                    </w:r>
                    <w:r w:rsidRPr="00AC4495">
                      <w:rPr>
                        <w:sz w:val="24"/>
                        <w:szCs w:val="21"/>
                      </w:rPr>
                      <w:t>D</w:t>
                    </w:r>
                    <w:r w:rsidRPr="00AC4495">
                      <w:rPr>
                        <w:sz w:val="20"/>
                        <w:szCs w:val="21"/>
                      </w:rPr>
                      <w:t xml:space="preserve">EPARTMENT OF </w:t>
                    </w:r>
                    <w:r w:rsidRPr="00AC4495">
                      <w:rPr>
                        <w:sz w:val="24"/>
                        <w:szCs w:val="21"/>
                      </w:rPr>
                      <w:t>C</w:t>
                    </w:r>
                    <w:r w:rsidRPr="00AC4495">
                      <w:rPr>
                        <w:sz w:val="20"/>
                        <w:szCs w:val="21"/>
                      </w:rPr>
                      <w:t xml:space="preserve">RIMINAL </w:t>
                    </w:r>
                    <w:r w:rsidRPr="00AC4495">
                      <w:rPr>
                        <w:sz w:val="24"/>
                        <w:szCs w:val="21"/>
                      </w:rPr>
                      <w:t>J</w:t>
                    </w:r>
                    <w:r w:rsidRPr="00AC4495">
                      <w:rPr>
                        <w:sz w:val="20"/>
                        <w:szCs w:val="21"/>
                      </w:rPr>
                      <w:t>USTICE</w:t>
                    </w:r>
                  </w:p>
                  <w:p w14:paraId="4F71ADAC" w14:textId="77777777" w:rsidR="0035411D" w:rsidRPr="00AC4495" w:rsidRDefault="0035411D" w:rsidP="005E5B62">
                    <w:pPr>
                      <w:spacing w:after="20" w:line="240" w:lineRule="auto"/>
                      <w:jc w:val="right"/>
                      <w:rPr>
                        <w:sz w:val="16"/>
                        <w:szCs w:val="17"/>
                      </w:rPr>
                    </w:pPr>
                    <w:r w:rsidRPr="00AC4495">
                      <w:rPr>
                        <w:sz w:val="16"/>
                        <w:szCs w:val="17"/>
                      </w:rPr>
                      <w:t>2801 South University Avenue  |  Little Rock, Arkansas 72204-1099  |  Ross Hall 5</w:t>
                    </w:r>
                    <w:r w:rsidRPr="00AC4495">
                      <w:rPr>
                        <w:sz w:val="16"/>
                        <w:szCs w:val="17"/>
                        <w:vertAlign w:val="superscript"/>
                      </w:rPr>
                      <w:t>th</w:t>
                    </w:r>
                    <w:r w:rsidRPr="00AC4495">
                      <w:rPr>
                        <w:sz w:val="16"/>
                        <w:szCs w:val="17"/>
                      </w:rPr>
                      <w:t xml:space="preserve"> Floor</w:t>
                    </w:r>
                  </w:p>
                  <w:p w14:paraId="572080D1" w14:textId="77777777" w:rsidR="0035411D" w:rsidRPr="00AC4495" w:rsidRDefault="0035411D" w:rsidP="005E5B62">
                    <w:pPr>
                      <w:spacing w:after="20" w:line="240" w:lineRule="auto"/>
                      <w:jc w:val="right"/>
                      <w:rPr>
                        <w:sz w:val="16"/>
                        <w:szCs w:val="17"/>
                      </w:rPr>
                    </w:pPr>
                    <w:r>
                      <w:rPr>
                        <w:sz w:val="16"/>
                        <w:szCs w:val="17"/>
                      </w:rPr>
                      <w:t>(O) 501.5</w:t>
                    </w:r>
                    <w:r w:rsidRPr="00AC4495">
                      <w:rPr>
                        <w:sz w:val="16"/>
                        <w:szCs w:val="17"/>
                      </w:rPr>
                      <w:t>6</w:t>
                    </w:r>
                    <w:r>
                      <w:rPr>
                        <w:sz w:val="16"/>
                        <w:szCs w:val="17"/>
                      </w:rPr>
                      <w:t>9</w:t>
                    </w:r>
                    <w:r w:rsidRPr="00AC4495">
                      <w:rPr>
                        <w:sz w:val="16"/>
                        <w:szCs w:val="17"/>
                      </w:rPr>
                      <w:t>.3195  |  (F) 501.5</w:t>
                    </w:r>
                    <w:r>
                      <w:rPr>
                        <w:sz w:val="16"/>
                        <w:szCs w:val="17"/>
                      </w:rPr>
                      <w:t>69</w:t>
                    </w:r>
                    <w:r w:rsidRPr="00AC4495">
                      <w:rPr>
                        <w:sz w:val="16"/>
                        <w:szCs w:val="17"/>
                      </w:rPr>
                      <w:t>.3075  |  http://www.ualr.edu/criminaljustice/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D5245" w14:textId="77777777" w:rsidR="00715794" w:rsidRDefault="00715794" w:rsidP="00496D65">
      <w:pPr>
        <w:spacing w:after="0" w:line="240" w:lineRule="auto"/>
      </w:pPr>
      <w:r>
        <w:separator/>
      </w:r>
    </w:p>
  </w:footnote>
  <w:footnote w:type="continuationSeparator" w:id="0">
    <w:p w14:paraId="7B51B060" w14:textId="77777777" w:rsidR="00715794" w:rsidRDefault="00715794" w:rsidP="00496D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D6297" w14:textId="77777777" w:rsidR="0035411D" w:rsidRDefault="0035411D" w:rsidP="00BF5526">
    <w:pPr>
      <w:pStyle w:val="Header"/>
    </w:pPr>
    <w:r>
      <w:rPr>
        <w:noProof/>
      </w:rPr>
      <mc:AlternateContent>
        <mc:Choice Requires="wps">
          <w:drawing>
            <wp:anchor distT="0" distB="0" distL="114300" distR="114300" simplePos="0" relativeHeight="251661312" behindDoc="0" locked="0" layoutInCell="1" allowOverlap="1" wp14:anchorId="6D31589E" wp14:editId="19218CBA">
              <wp:simplePos x="0" y="0"/>
              <wp:positionH relativeFrom="column">
                <wp:posOffset>-762000</wp:posOffset>
              </wp:positionH>
              <wp:positionV relativeFrom="paragraph">
                <wp:posOffset>-771525</wp:posOffset>
              </wp:positionV>
              <wp:extent cx="3914775" cy="96202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9620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A722E2D" w14:textId="77777777" w:rsidR="0035411D" w:rsidRDefault="0035411D">
                          <w:r>
                            <w:rPr>
                              <w:noProof/>
                            </w:rPr>
                            <w:drawing>
                              <wp:inline distT="0" distB="0" distL="0" distR="0" wp14:anchorId="15D0C680" wp14:editId="6CD721B8">
                                <wp:extent cx="2506891" cy="998823"/>
                                <wp:effectExtent l="0" t="0" r="8255"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tretch>
                                          <a:fillRect/>
                                        </a:stretch>
                                      </pic:blipFill>
                                      <pic:spPr bwMode="auto">
                                        <a:xfrm>
                                          <a:off x="0" y="0"/>
                                          <a:ext cx="2536465" cy="101060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6D31589E" id="_x0000_t202" coordsize="21600,21600" o:spt="202" path="m0,0l0,21600,21600,21600,21600,0xe">
              <v:stroke joinstyle="miter"/>
              <v:path gradientshapeok="t" o:connecttype="rect"/>
            </v:shapetype>
            <v:shape id="Text Box 5" o:spid="_x0000_s1026" type="#_x0000_t202" style="position:absolute;margin-left:-60pt;margin-top:-60.7pt;width:308.2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" stroked="f">
              <v:textbox>
                <w:txbxContent>
                  <w:p w14:paraId="7A722E2D" w14:textId="77777777" w:rsidR="0035411D" w:rsidRDefault="0035411D">
                    <w:r>
                      <w:rPr>
                        <w:noProof/>
                      </w:rPr>
                      <w:drawing>
                        <wp:inline distT="0" distB="0" distL="0" distR="0" wp14:anchorId="15D0C680" wp14:editId="6CD721B8">
                          <wp:extent cx="2506891" cy="998823"/>
                          <wp:effectExtent l="0" t="0" r="8255"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stretch>
                                    <a:fillRect/>
                                  </a:stretch>
                                </pic:blipFill>
                                <pic:spPr bwMode="auto">
                                  <a:xfrm>
                                    <a:off x="0" y="0"/>
                                    <a:ext cx="2536465" cy="1010606"/>
                                  </a:xfrm>
                                  <a:prstGeom prst="rect">
                                    <a:avLst/>
                                  </a:prstGeom>
                                  <a:noFill/>
                                  <a:ln w="9525">
                                    <a:noFill/>
                                    <a:miter lim="800000"/>
                                    <a:headEnd/>
                                    <a:tailEnd/>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A7C"/>
    <w:rsid w:val="00020FF8"/>
    <w:rsid w:val="000241A2"/>
    <w:rsid w:val="000312CE"/>
    <w:rsid w:val="00037982"/>
    <w:rsid w:val="00037D7A"/>
    <w:rsid w:val="000416EF"/>
    <w:rsid w:val="00060C57"/>
    <w:rsid w:val="000A7BF1"/>
    <w:rsid w:val="000D703D"/>
    <w:rsid w:val="000E4ABC"/>
    <w:rsid w:val="001001E5"/>
    <w:rsid w:val="001074D2"/>
    <w:rsid w:val="00107A96"/>
    <w:rsid w:val="001416F3"/>
    <w:rsid w:val="00142D1B"/>
    <w:rsid w:val="001548E6"/>
    <w:rsid w:val="00155011"/>
    <w:rsid w:val="001616E0"/>
    <w:rsid w:val="001700AE"/>
    <w:rsid w:val="001725CD"/>
    <w:rsid w:val="001B1D1C"/>
    <w:rsid w:val="001B6691"/>
    <w:rsid w:val="001F31F1"/>
    <w:rsid w:val="00207263"/>
    <w:rsid w:val="00216968"/>
    <w:rsid w:val="00232BEC"/>
    <w:rsid w:val="002741A2"/>
    <w:rsid w:val="002778A3"/>
    <w:rsid w:val="00280A7C"/>
    <w:rsid w:val="002B19DB"/>
    <w:rsid w:val="002B5880"/>
    <w:rsid w:val="002C3569"/>
    <w:rsid w:val="002F1E13"/>
    <w:rsid w:val="00342B13"/>
    <w:rsid w:val="00345A5E"/>
    <w:rsid w:val="0035411D"/>
    <w:rsid w:val="00395118"/>
    <w:rsid w:val="003A75C0"/>
    <w:rsid w:val="003C041A"/>
    <w:rsid w:val="003D7C2C"/>
    <w:rsid w:val="003E2928"/>
    <w:rsid w:val="003E4244"/>
    <w:rsid w:val="00404158"/>
    <w:rsid w:val="00406054"/>
    <w:rsid w:val="0041601D"/>
    <w:rsid w:val="004460CC"/>
    <w:rsid w:val="0044723E"/>
    <w:rsid w:val="00456904"/>
    <w:rsid w:val="00464623"/>
    <w:rsid w:val="00465DD9"/>
    <w:rsid w:val="004932BA"/>
    <w:rsid w:val="00496D65"/>
    <w:rsid w:val="004A059F"/>
    <w:rsid w:val="004A19CE"/>
    <w:rsid w:val="004A1B6B"/>
    <w:rsid w:val="004B2D08"/>
    <w:rsid w:val="004C79CA"/>
    <w:rsid w:val="004D6437"/>
    <w:rsid w:val="004F6AB6"/>
    <w:rsid w:val="004F7A7B"/>
    <w:rsid w:val="0050153B"/>
    <w:rsid w:val="005030B3"/>
    <w:rsid w:val="005359A5"/>
    <w:rsid w:val="005772CD"/>
    <w:rsid w:val="005951F0"/>
    <w:rsid w:val="005C1F7C"/>
    <w:rsid w:val="005C2335"/>
    <w:rsid w:val="005D4D75"/>
    <w:rsid w:val="005E307B"/>
    <w:rsid w:val="005E4EA3"/>
    <w:rsid w:val="005E5B62"/>
    <w:rsid w:val="005F0BF5"/>
    <w:rsid w:val="005F6D63"/>
    <w:rsid w:val="0060158C"/>
    <w:rsid w:val="00633BCD"/>
    <w:rsid w:val="0063424E"/>
    <w:rsid w:val="00644115"/>
    <w:rsid w:val="0065636F"/>
    <w:rsid w:val="0066659C"/>
    <w:rsid w:val="006842E2"/>
    <w:rsid w:val="006A1B3D"/>
    <w:rsid w:val="006B1AD2"/>
    <w:rsid w:val="006B286E"/>
    <w:rsid w:val="006C0AAC"/>
    <w:rsid w:val="006E1D03"/>
    <w:rsid w:val="00715794"/>
    <w:rsid w:val="007259E6"/>
    <w:rsid w:val="007268D5"/>
    <w:rsid w:val="00751717"/>
    <w:rsid w:val="00760781"/>
    <w:rsid w:val="007745E4"/>
    <w:rsid w:val="00777EF6"/>
    <w:rsid w:val="00785F7E"/>
    <w:rsid w:val="007B621E"/>
    <w:rsid w:val="007D40FA"/>
    <w:rsid w:val="008004FC"/>
    <w:rsid w:val="008119DF"/>
    <w:rsid w:val="0082061A"/>
    <w:rsid w:val="00832982"/>
    <w:rsid w:val="0083573F"/>
    <w:rsid w:val="00842303"/>
    <w:rsid w:val="0084321D"/>
    <w:rsid w:val="008530A0"/>
    <w:rsid w:val="008619BE"/>
    <w:rsid w:val="00864811"/>
    <w:rsid w:val="008706E1"/>
    <w:rsid w:val="0089298D"/>
    <w:rsid w:val="008A171D"/>
    <w:rsid w:val="008C2A86"/>
    <w:rsid w:val="008E2940"/>
    <w:rsid w:val="008E2B48"/>
    <w:rsid w:val="009134E4"/>
    <w:rsid w:val="00980407"/>
    <w:rsid w:val="0099287F"/>
    <w:rsid w:val="00A11E17"/>
    <w:rsid w:val="00A16B4E"/>
    <w:rsid w:val="00A24F3A"/>
    <w:rsid w:val="00A3183D"/>
    <w:rsid w:val="00A75CA6"/>
    <w:rsid w:val="00A76687"/>
    <w:rsid w:val="00AC4ED4"/>
    <w:rsid w:val="00B05F23"/>
    <w:rsid w:val="00B37398"/>
    <w:rsid w:val="00B45DCA"/>
    <w:rsid w:val="00B63804"/>
    <w:rsid w:val="00B914B0"/>
    <w:rsid w:val="00BA6C48"/>
    <w:rsid w:val="00BC3E29"/>
    <w:rsid w:val="00BC5246"/>
    <w:rsid w:val="00BD577C"/>
    <w:rsid w:val="00BE66DE"/>
    <w:rsid w:val="00BF134D"/>
    <w:rsid w:val="00BF5526"/>
    <w:rsid w:val="00C0684A"/>
    <w:rsid w:val="00C11E6F"/>
    <w:rsid w:val="00C12B3D"/>
    <w:rsid w:val="00C16400"/>
    <w:rsid w:val="00C24494"/>
    <w:rsid w:val="00C44239"/>
    <w:rsid w:val="00C761A8"/>
    <w:rsid w:val="00CB06CB"/>
    <w:rsid w:val="00CB18E2"/>
    <w:rsid w:val="00CC1887"/>
    <w:rsid w:val="00CC5F05"/>
    <w:rsid w:val="00CC5F2B"/>
    <w:rsid w:val="00CD73FC"/>
    <w:rsid w:val="00D02965"/>
    <w:rsid w:val="00D37DF6"/>
    <w:rsid w:val="00D4530E"/>
    <w:rsid w:val="00D5155F"/>
    <w:rsid w:val="00D52EEA"/>
    <w:rsid w:val="00D56C02"/>
    <w:rsid w:val="00D6620C"/>
    <w:rsid w:val="00D73762"/>
    <w:rsid w:val="00D80AB1"/>
    <w:rsid w:val="00D8475A"/>
    <w:rsid w:val="00D95020"/>
    <w:rsid w:val="00DC499B"/>
    <w:rsid w:val="00DD0C6D"/>
    <w:rsid w:val="00DD10D3"/>
    <w:rsid w:val="00DD23C3"/>
    <w:rsid w:val="00E1178B"/>
    <w:rsid w:val="00E1272D"/>
    <w:rsid w:val="00E128CA"/>
    <w:rsid w:val="00E131A6"/>
    <w:rsid w:val="00E44275"/>
    <w:rsid w:val="00E47772"/>
    <w:rsid w:val="00E61401"/>
    <w:rsid w:val="00EA134D"/>
    <w:rsid w:val="00EB6B2D"/>
    <w:rsid w:val="00EE5C94"/>
    <w:rsid w:val="00EF6FD5"/>
    <w:rsid w:val="00F02291"/>
    <w:rsid w:val="00F144F3"/>
    <w:rsid w:val="00F43EA6"/>
    <w:rsid w:val="00F50265"/>
    <w:rsid w:val="00F63235"/>
    <w:rsid w:val="00F828D4"/>
    <w:rsid w:val="00F90670"/>
    <w:rsid w:val="00F908F6"/>
    <w:rsid w:val="00FA392C"/>
    <w:rsid w:val="00FB33A5"/>
    <w:rsid w:val="00FB3A81"/>
    <w:rsid w:val="00FD4113"/>
    <w:rsid w:val="00FE3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CC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CA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188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16968"/>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nhideWhenUsed/>
    <w:rsid w:val="005951F0"/>
    <w:rPr>
      <w:color w:val="0000FF"/>
      <w:u w:val="single"/>
    </w:rPr>
  </w:style>
  <w:style w:type="character" w:styleId="CommentReference">
    <w:name w:val="annotation reference"/>
    <w:basedOn w:val="DefaultParagraphFont"/>
    <w:uiPriority w:val="99"/>
    <w:semiHidden/>
    <w:unhideWhenUsed/>
    <w:rsid w:val="005030B3"/>
    <w:rPr>
      <w:sz w:val="18"/>
      <w:szCs w:val="18"/>
    </w:rPr>
  </w:style>
  <w:style w:type="paragraph" w:styleId="CommentText">
    <w:name w:val="annotation text"/>
    <w:basedOn w:val="Normal"/>
    <w:link w:val="CommentTextChar"/>
    <w:uiPriority w:val="99"/>
    <w:semiHidden/>
    <w:unhideWhenUsed/>
    <w:rsid w:val="005030B3"/>
    <w:pPr>
      <w:spacing w:line="240" w:lineRule="auto"/>
    </w:pPr>
    <w:rPr>
      <w:rFonts w:asciiTheme="minorHAnsi" w:eastAsiaTheme="minorHAnsi" w:hAnsiTheme="minorHAnsi" w:cstheme="minorBidi"/>
      <w:sz w:val="24"/>
      <w:szCs w:val="24"/>
    </w:rPr>
  </w:style>
  <w:style w:type="character" w:customStyle="1" w:styleId="CommentTextChar">
    <w:name w:val="Comment Text Char"/>
    <w:basedOn w:val="DefaultParagraphFont"/>
    <w:link w:val="CommentText"/>
    <w:uiPriority w:val="99"/>
    <w:semiHidden/>
    <w:rsid w:val="005030B3"/>
    <w:rPr>
      <w:sz w:val="24"/>
      <w:szCs w:val="24"/>
    </w:rPr>
  </w:style>
  <w:style w:type="paragraph" w:styleId="CommentSubject">
    <w:name w:val="annotation subject"/>
    <w:basedOn w:val="CommentText"/>
    <w:next w:val="CommentText"/>
    <w:link w:val="CommentSubjectChar"/>
    <w:uiPriority w:val="99"/>
    <w:semiHidden/>
    <w:unhideWhenUsed/>
    <w:rsid w:val="005030B3"/>
    <w:rPr>
      <w:b/>
      <w:bCs/>
      <w:sz w:val="20"/>
      <w:szCs w:val="20"/>
    </w:rPr>
  </w:style>
  <w:style w:type="character" w:customStyle="1" w:styleId="CommentSubjectChar">
    <w:name w:val="Comment Subject Char"/>
    <w:basedOn w:val="CommentTextChar"/>
    <w:link w:val="CommentSubject"/>
    <w:uiPriority w:val="99"/>
    <w:semiHidden/>
    <w:rsid w:val="005030B3"/>
    <w:rPr>
      <w:b/>
      <w:bCs/>
      <w:sz w:val="20"/>
      <w:szCs w:val="20"/>
    </w:rPr>
  </w:style>
  <w:style w:type="paragraph" w:styleId="Revision">
    <w:name w:val="Revision"/>
    <w:hidden/>
    <w:uiPriority w:val="99"/>
    <w:semiHidden/>
    <w:rsid w:val="005030B3"/>
    <w:pPr>
      <w:spacing w:after="0" w:line="240" w:lineRule="auto"/>
    </w:pPr>
  </w:style>
  <w:style w:type="paragraph" w:styleId="BalloonText">
    <w:name w:val="Balloon Text"/>
    <w:basedOn w:val="Normal"/>
    <w:link w:val="BalloonTextChar"/>
    <w:uiPriority w:val="99"/>
    <w:semiHidden/>
    <w:unhideWhenUsed/>
    <w:rsid w:val="005030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30B3"/>
    <w:rPr>
      <w:rFonts w:ascii="Lucida Grande" w:hAnsi="Lucida Grande" w:cs="Lucida Grande"/>
      <w:sz w:val="18"/>
      <w:szCs w:val="18"/>
    </w:rPr>
  </w:style>
  <w:style w:type="paragraph" w:styleId="Header">
    <w:name w:val="header"/>
    <w:basedOn w:val="Normal"/>
    <w:link w:val="HeaderChar"/>
    <w:uiPriority w:val="99"/>
    <w:unhideWhenUsed/>
    <w:rsid w:val="00A7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CA6"/>
    <w:rPr>
      <w:rFonts w:ascii="Calibri" w:eastAsia="Calibri" w:hAnsi="Calibri" w:cs="Times New Roman"/>
    </w:rPr>
  </w:style>
  <w:style w:type="paragraph" w:styleId="Footer">
    <w:name w:val="footer"/>
    <w:basedOn w:val="Normal"/>
    <w:link w:val="FooterChar"/>
    <w:uiPriority w:val="99"/>
    <w:unhideWhenUsed/>
    <w:rsid w:val="00A75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CA6"/>
    <w:rPr>
      <w:rFonts w:ascii="Calibri" w:eastAsia="Calibri" w:hAnsi="Calibri" w:cs="Times New Roman"/>
    </w:rPr>
  </w:style>
  <w:style w:type="character" w:styleId="FollowedHyperlink">
    <w:name w:val="FollowedHyperlink"/>
    <w:basedOn w:val="DefaultParagraphFont"/>
    <w:uiPriority w:val="99"/>
    <w:semiHidden/>
    <w:unhideWhenUsed/>
    <w:rsid w:val="00760781"/>
    <w:rPr>
      <w:color w:val="800080" w:themeColor="followedHyperlink"/>
      <w:u w:val="single"/>
    </w:rPr>
  </w:style>
  <w:style w:type="character" w:customStyle="1" w:styleId="apple-converted-space">
    <w:name w:val="apple-converted-space"/>
    <w:basedOn w:val="DefaultParagraphFont"/>
    <w:rsid w:val="00E614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CA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188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16968"/>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nhideWhenUsed/>
    <w:rsid w:val="005951F0"/>
    <w:rPr>
      <w:color w:val="0000FF"/>
      <w:u w:val="single"/>
    </w:rPr>
  </w:style>
  <w:style w:type="character" w:styleId="CommentReference">
    <w:name w:val="annotation reference"/>
    <w:basedOn w:val="DefaultParagraphFont"/>
    <w:uiPriority w:val="99"/>
    <w:semiHidden/>
    <w:unhideWhenUsed/>
    <w:rsid w:val="005030B3"/>
    <w:rPr>
      <w:sz w:val="18"/>
      <w:szCs w:val="18"/>
    </w:rPr>
  </w:style>
  <w:style w:type="paragraph" w:styleId="CommentText">
    <w:name w:val="annotation text"/>
    <w:basedOn w:val="Normal"/>
    <w:link w:val="CommentTextChar"/>
    <w:uiPriority w:val="99"/>
    <w:semiHidden/>
    <w:unhideWhenUsed/>
    <w:rsid w:val="005030B3"/>
    <w:pPr>
      <w:spacing w:line="240" w:lineRule="auto"/>
    </w:pPr>
    <w:rPr>
      <w:rFonts w:asciiTheme="minorHAnsi" w:eastAsiaTheme="minorHAnsi" w:hAnsiTheme="minorHAnsi" w:cstheme="minorBidi"/>
      <w:sz w:val="24"/>
      <w:szCs w:val="24"/>
    </w:rPr>
  </w:style>
  <w:style w:type="character" w:customStyle="1" w:styleId="CommentTextChar">
    <w:name w:val="Comment Text Char"/>
    <w:basedOn w:val="DefaultParagraphFont"/>
    <w:link w:val="CommentText"/>
    <w:uiPriority w:val="99"/>
    <w:semiHidden/>
    <w:rsid w:val="005030B3"/>
    <w:rPr>
      <w:sz w:val="24"/>
      <w:szCs w:val="24"/>
    </w:rPr>
  </w:style>
  <w:style w:type="paragraph" w:styleId="CommentSubject">
    <w:name w:val="annotation subject"/>
    <w:basedOn w:val="CommentText"/>
    <w:next w:val="CommentText"/>
    <w:link w:val="CommentSubjectChar"/>
    <w:uiPriority w:val="99"/>
    <w:semiHidden/>
    <w:unhideWhenUsed/>
    <w:rsid w:val="005030B3"/>
    <w:rPr>
      <w:b/>
      <w:bCs/>
      <w:sz w:val="20"/>
      <w:szCs w:val="20"/>
    </w:rPr>
  </w:style>
  <w:style w:type="character" w:customStyle="1" w:styleId="CommentSubjectChar">
    <w:name w:val="Comment Subject Char"/>
    <w:basedOn w:val="CommentTextChar"/>
    <w:link w:val="CommentSubject"/>
    <w:uiPriority w:val="99"/>
    <w:semiHidden/>
    <w:rsid w:val="005030B3"/>
    <w:rPr>
      <w:b/>
      <w:bCs/>
      <w:sz w:val="20"/>
      <w:szCs w:val="20"/>
    </w:rPr>
  </w:style>
  <w:style w:type="paragraph" w:styleId="Revision">
    <w:name w:val="Revision"/>
    <w:hidden/>
    <w:uiPriority w:val="99"/>
    <w:semiHidden/>
    <w:rsid w:val="005030B3"/>
    <w:pPr>
      <w:spacing w:after="0" w:line="240" w:lineRule="auto"/>
    </w:pPr>
  </w:style>
  <w:style w:type="paragraph" w:styleId="BalloonText">
    <w:name w:val="Balloon Text"/>
    <w:basedOn w:val="Normal"/>
    <w:link w:val="BalloonTextChar"/>
    <w:uiPriority w:val="99"/>
    <w:semiHidden/>
    <w:unhideWhenUsed/>
    <w:rsid w:val="005030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30B3"/>
    <w:rPr>
      <w:rFonts w:ascii="Lucida Grande" w:hAnsi="Lucida Grande" w:cs="Lucida Grande"/>
      <w:sz w:val="18"/>
      <w:szCs w:val="18"/>
    </w:rPr>
  </w:style>
  <w:style w:type="paragraph" w:styleId="Header">
    <w:name w:val="header"/>
    <w:basedOn w:val="Normal"/>
    <w:link w:val="HeaderChar"/>
    <w:uiPriority w:val="99"/>
    <w:unhideWhenUsed/>
    <w:rsid w:val="00A7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CA6"/>
    <w:rPr>
      <w:rFonts w:ascii="Calibri" w:eastAsia="Calibri" w:hAnsi="Calibri" w:cs="Times New Roman"/>
    </w:rPr>
  </w:style>
  <w:style w:type="paragraph" w:styleId="Footer">
    <w:name w:val="footer"/>
    <w:basedOn w:val="Normal"/>
    <w:link w:val="FooterChar"/>
    <w:uiPriority w:val="99"/>
    <w:unhideWhenUsed/>
    <w:rsid w:val="00A75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CA6"/>
    <w:rPr>
      <w:rFonts w:ascii="Calibri" w:eastAsia="Calibri" w:hAnsi="Calibri" w:cs="Times New Roman"/>
    </w:rPr>
  </w:style>
  <w:style w:type="character" w:styleId="FollowedHyperlink">
    <w:name w:val="FollowedHyperlink"/>
    <w:basedOn w:val="DefaultParagraphFont"/>
    <w:uiPriority w:val="99"/>
    <w:semiHidden/>
    <w:unhideWhenUsed/>
    <w:rsid w:val="00760781"/>
    <w:rPr>
      <w:color w:val="800080" w:themeColor="followedHyperlink"/>
      <w:u w:val="single"/>
    </w:rPr>
  </w:style>
  <w:style w:type="character" w:customStyle="1" w:styleId="apple-converted-space">
    <w:name w:val="apple-converted-space"/>
    <w:basedOn w:val="DefaultParagraphFont"/>
    <w:rsid w:val="00E61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7616">
      <w:bodyDiv w:val="1"/>
      <w:marLeft w:val="0"/>
      <w:marRight w:val="0"/>
      <w:marTop w:val="0"/>
      <w:marBottom w:val="0"/>
      <w:divBdr>
        <w:top w:val="none" w:sz="0" w:space="0" w:color="auto"/>
        <w:left w:val="none" w:sz="0" w:space="0" w:color="auto"/>
        <w:bottom w:val="none" w:sz="0" w:space="0" w:color="auto"/>
        <w:right w:val="none" w:sz="0" w:space="0" w:color="auto"/>
      </w:divBdr>
      <w:divsChild>
        <w:div w:id="1484812900">
          <w:marLeft w:val="0"/>
          <w:marRight w:val="0"/>
          <w:marTop w:val="0"/>
          <w:marBottom w:val="0"/>
          <w:divBdr>
            <w:top w:val="none" w:sz="0" w:space="0" w:color="auto"/>
            <w:left w:val="none" w:sz="0" w:space="0" w:color="auto"/>
            <w:bottom w:val="none" w:sz="0" w:space="0" w:color="auto"/>
            <w:right w:val="none" w:sz="0" w:space="0" w:color="auto"/>
          </w:divBdr>
          <w:divsChild>
            <w:div w:id="426971923">
              <w:marLeft w:val="0"/>
              <w:marRight w:val="0"/>
              <w:marTop w:val="0"/>
              <w:marBottom w:val="0"/>
              <w:divBdr>
                <w:top w:val="none" w:sz="0" w:space="0" w:color="auto"/>
                <w:left w:val="none" w:sz="0" w:space="0" w:color="auto"/>
                <w:bottom w:val="none" w:sz="0" w:space="0" w:color="auto"/>
                <w:right w:val="none" w:sz="0" w:space="0" w:color="auto"/>
              </w:divBdr>
              <w:divsChild>
                <w:div w:id="864951015">
                  <w:marLeft w:val="0"/>
                  <w:marRight w:val="0"/>
                  <w:marTop w:val="0"/>
                  <w:marBottom w:val="0"/>
                  <w:divBdr>
                    <w:top w:val="none" w:sz="0" w:space="0" w:color="auto"/>
                    <w:left w:val="none" w:sz="0" w:space="0" w:color="auto"/>
                    <w:bottom w:val="none" w:sz="0" w:space="0" w:color="auto"/>
                    <w:right w:val="none" w:sz="0" w:space="0" w:color="auto"/>
                  </w:divBdr>
                  <w:divsChild>
                    <w:div w:id="162018305">
                      <w:marLeft w:val="0"/>
                      <w:marRight w:val="0"/>
                      <w:marTop w:val="0"/>
                      <w:marBottom w:val="0"/>
                      <w:divBdr>
                        <w:top w:val="none" w:sz="0" w:space="0" w:color="auto"/>
                        <w:left w:val="none" w:sz="0" w:space="0" w:color="auto"/>
                        <w:bottom w:val="none" w:sz="0" w:space="0" w:color="auto"/>
                        <w:right w:val="none" w:sz="0" w:space="0" w:color="auto"/>
                      </w:divBdr>
                      <w:divsChild>
                        <w:div w:id="1811896690">
                          <w:marLeft w:val="0"/>
                          <w:marRight w:val="0"/>
                          <w:marTop w:val="0"/>
                          <w:marBottom w:val="0"/>
                          <w:divBdr>
                            <w:top w:val="none" w:sz="0" w:space="0" w:color="auto"/>
                            <w:left w:val="none" w:sz="0" w:space="0" w:color="auto"/>
                            <w:bottom w:val="none" w:sz="0" w:space="0" w:color="auto"/>
                            <w:right w:val="none" w:sz="0" w:space="0" w:color="auto"/>
                          </w:divBdr>
                          <w:divsChild>
                            <w:div w:id="1853835078">
                              <w:marLeft w:val="0"/>
                              <w:marRight w:val="0"/>
                              <w:marTop w:val="0"/>
                              <w:marBottom w:val="0"/>
                              <w:divBdr>
                                <w:top w:val="none" w:sz="0" w:space="0" w:color="auto"/>
                                <w:left w:val="none" w:sz="0" w:space="0" w:color="auto"/>
                                <w:bottom w:val="none" w:sz="0" w:space="0" w:color="auto"/>
                                <w:right w:val="none" w:sz="0" w:space="0" w:color="auto"/>
                              </w:divBdr>
                              <w:divsChild>
                                <w:div w:id="2142376600">
                                  <w:marLeft w:val="0"/>
                                  <w:marRight w:val="0"/>
                                  <w:marTop w:val="0"/>
                                  <w:marBottom w:val="0"/>
                                  <w:divBdr>
                                    <w:top w:val="none" w:sz="0" w:space="0" w:color="auto"/>
                                    <w:left w:val="none" w:sz="0" w:space="0" w:color="auto"/>
                                    <w:bottom w:val="none" w:sz="0" w:space="0" w:color="auto"/>
                                    <w:right w:val="none" w:sz="0" w:space="0" w:color="auto"/>
                                  </w:divBdr>
                                  <w:divsChild>
                                    <w:div w:id="885795342">
                                      <w:marLeft w:val="0"/>
                                      <w:marRight w:val="0"/>
                                      <w:marTop w:val="0"/>
                                      <w:marBottom w:val="0"/>
                                      <w:divBdr>
                                        <w:top w:val="none" w:sz="0" w:space="0" w:color="auto"/>
                                        <w:left w:val="none" w:sz="0" w:space="0" w:color="auto"/>
                                        <w:bottom w:val="none" w:sz="0" w:space="0" w:color="auto"/>
                                        <w:right w:val="none" w:sz="0" w:space="0" w:color="auto"/>
                                      </w:divBdr>
                                      <w:divsChild>
                                        <w:div w:id="2101370848">
                                          <w:marLeft w:val="0"/>
                                          <w:marRight w:val="0"/>
                                          <w:marTop w:val="0"/>
                                          <w:marBottom w:val="0"/>
                                          <w:divBdr>
                                            <w:top w:val="none" w:sz="0" w:space="0" w:color="auto"/>
                                            <w:left w:val="none" w:sz="0" w:space="0" w:color="auto"/>
                                            <w:bottom w:val="none" w:sz="0" w:space="0" w:color="auto"/>
                                            <w:right w:val="none" w:sz="0" w:space="0" w:color="auto"/>
                                          </w:divBdr>
                                          <w:divsChild>
                                            <w:div w:id="111555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574154">
      <w:bodyDiv w:val="1"/>
      <w:marLeft w:val="0"/>
      <w:marRight w:val="0"/>
      <w:marTop w:val="0"/>
      <w:marBottom w:val="0"/>
      <w:divBdr>
        <w:top w:val="none" w:sz="0" w:space="0" w:color="auto"/>
        <w:left w:val="none" w:sz="0" w:space="0" w:color="auto"/>
        <w:bottom w:val="none" w:sz="0" w:space="0" w:color="auto"/>
        <w:right w:val="none" w:sz="0" w:space="0" w:color="auto"/>
      </w:divBdr>
      <w:divsChild>
        <w:div w:id="319619846">
          <w:marLeft w:val="0"/>
          <w:marRight w:val="0"/>
          <w:marTop w:val="0"/>
          <w:marBottom w:val="0"/>
          <w:divBdr>
            <w:top w:val="none" w:sz="0" w:space="0" w:color="auto"/>
            <w:left w:val="none" w:sz="0" w:space="0" w:color="auto"/>
            <w:bottom w:val="none" w:sz="0" w:space="0" w:color="auto"/>
            <w:right w:val="none" w:sz="0" w:space="0" w:color="auto"/>
          </w:divBdr>
          <w:divsChild>
            <w:div w:id="171842455">
              <w:marLeft w:val="0"/>
              <w:marRight w:val="0"/>
              <w:marTop w:val="0"/>
              <w:marBottom w:val="0"/>
              <w:divBdr>
                <w:top w:val="none" w:sz="0" w:space="0" w:color="auto"/>
                <w:left w:val="none" w:sz="0" w:space="0" w:color="auto"/>
                <w:bottom w:val="none" w:sz="0" w:space="0" w:color="auto"/>
                <w:right w:val="none" w:sz="0" w:space="0" w:color="auto"/>
              </w:divBdr>
              <w:divsChild>
                <w:div w:id="1613903589">
                  <w:marLeft w:val="0"/>
                  <w:marRight w:val="0"/>
                  <w:marTop w:val="0"/>
                  <w:marBottom w:val="0"/>
                  <w:divBdr>
                    <w:top w:val="none" w:sz="0" w:space="0" w:color="auto"/>
                    <w:left w:val="none" w:sz="0" w:space="0" w:color="auto"/>
                    <w:bottom w:val="none" w:sz="0" w:space="0" w:color="auto"/>
                    <w:right w:val="none" w:sz="0" w:space="0" w:color="auto"/>
                  </w:divBdr>
                  <w:divsChild>
                    <w:div w:id="508181437">
                      <w:marLeft w:val="0"/>
                      <w:marRight w:val="0"/>
                      <w:marTop w:val="0"/>
                      <w:marBottom w:val="0"/>
                      <w:divBdr>
                        <w:top w:val="none" w:sz="0" w:space="0" w:color="auto"/>
                        <w:left w:val="none" w:sz="0" w:space="0" w:color="auto"/>
                        <w:bottom w:val="none" w:sz="0" w:space="0" w:color="auto"/>
                        <w:right w:val="none" w:sz="0" w:space="0" w:color="auto"/>
                      </w:divBdr>
                      <w:divsChild>
                        <w:div w:id="1552568857">
                          <w:marLeft w:val="0"/>
                          <w:marRight w:val="0"/>
                          <w:marTop w:val="0"/>
                          <w:marBottom w:val="0"/>
                          <w:divBdr>
                            <w:top w:val="none" w:sz="0" w:space="0" w:color="auto"/>
                            <w:left w:val="none" w:sz="0" w:space="0" w:color="auto"/>
                            <w:bottom w:val="none" w:sz="0" w:space="0" w:color="auto"/>
                            <w:right w:val="none" w:sz="0" w:space="0" w:color="auto"/>
                          </w:divBdr>
                          <w:divsChild>
                            <w:div w:id="800657221">
                              <w:marLeft w:val="0"/>
                              <w:marRight w:val="0"/>
                              <w:marTop w:val="0"/>
                              <w:marBottom w:val="0"/>
                              <w:divBdr>
                                <w:top w:val="none" w:sz="0" w:space="0" w:color="auto"/>
                                <w:left w:val="none" w:sz="0" w:space="0" w:color="auto"/>
                                <w:bottom w:val="none" w:sz="0" w:space="0" w:color="auto"/>
                                <w:right w:val="none" w:sz="0" w:space="0" w:color="auto"/>
                              </w:divBdr>
                              <w:divsChild>
                                <w:div w:id="19373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007131">
      <w:bodyDiv w:val="1"/>
      <w:marLeft w:val="0"/>
      <w:marRight w:val="0"/>
      <w:marTop w:val="0"/>
      <w:marBottom w:val="0"/>
      <w:divBdr>
        <w:top w:val="none" w:sz="0" w:space="0" w:color="auto"/>
        <w:left w:val="none" w:sz="0" w:space="0" w:color="auto"/>
        <w:bottom w:val="none" w:sz="0" w:space="0" w:color="auto"/>
        <w:right w:val="none" w:sz="0" w:space="0" w:color="auto"/>
      </w:divBdr>
      <w:divsChild>
        <w:div w:id="1549803536">
          <w:marLeft w:val="0"/>
          <w:marRight w:val="0"/>
          <w:marTop w:val="0"/>
          <w:marBottom w:val="0"/>
          <w:divBdr>
            <w:top w:val="none" w:sz="0" w:space="0" w:color="auto"/>
            <w:left w:val="none" w:sz="0" w:space="0" w:color="auto"/>
            <w:bottom w:val="none" w:sz="0" w:space="0" w:color="auto"/>
            <w:right w:val="none" w:sz="0" w:space="0" w:color="auto"/>
          </w:divBdr>
          <w:divsChild>
            <w:div w:id="508562805">
              <w:marLeft w:val="0"/>
              <w:marRight w:val="0"/>
              <w:marTop w:val="0"/>
              <w:marBottom w:val="0"/>
              <w:divBdr>
                <w:top w:val="none" w:sz="0" w:space="0" w:color="auto"/>
                <w:left w:val="none" w:sz="0" w:space="0" w:color="auto"/>
                <w:bottom w:val="none" w:sz="0" w:space="0" w:color="auto"/>
                <w:right w:val="none" w:sz="0" w:space="0" w:color="auto"/>
              </w:divBdr>
              <w:divsChild>
                <w:div w:id="1361972759">
                  <w:marLeft w:val="0"/>
                  <w:marRight w:val="0"/>
                  <w:marTop w:val="0"/>
                  <w:marBottom w:val="0"/>
                  <w:divBdr>
                    <w:top w:val="none" w:sz="0" w:space="0" w:color="auto"/>
                    <w:left w:val="none" w:sz="0" w:space="0" w:color="auto"/>
                    <w:bottom w:val="none" w:sz="0" w:space="0" w:color="auto"/>
                    <w:right w:val="none" w:sz="0" w:space="0" w:color="auto"/>
                  </w:divBdr>
                  <w:divsChild>
                    <w:div w:id="610549820">
                      <w:marLeft w:val="0"/>
                      <w:marRight w:val="0"/>
                      <w:marTop w:val="0"/>
                      <w:marBottom w:val="0"/>
                      <w:divBdr>
                        <w:top w:val="none" w:sz="0" w:space="0" w:color="auto"/>
                        <w:left w:val="none" w:sz="0" w:space="0" w:color="auto"/>
                        <w:bottom w:val="none" w:sz="0" w:space="0" w:color="auto"/>
                        <w:right w:val="none" w:sz="0" w:space="0" w:color="auto"/>
                      </w:divBdr>
                      <w:divsChild>
                        <w:div w:id="1372723696">
                          <w:marLeft w:val="0"/>
                          <w:marRight w:val="0"/>
                          <w:marTop w:val="0"/>
                          <w:marBottom w:val="0"/>
                          <w:divBdr>
                            <w:top w:val="none" w:sz="0" w:space="0" w:color="auto"/>
                            <w:left w:val="none" w:sz="0" w:space="0" w:color="auto"/>
                            <w:bottom w:val="none" w:sz="0" w:space="0" w:color="auto"/>
                            <w:right w:val="none" w:sz="0" w:space="0" w:color="auto"/>
                          </w:divBdr>
                          <w:divsChild>
                            <w:div w:id="278070187">
                              <w:marLeft w:val="0"/>
                              <w:marRight w:val="0"/>
                              <w:marTop w:val="0"/>
                              <w:marBottom w:val="0"/>
                              <w:divBdr>
                                <w:top w:val="none" w:sz="0" w:space="0" w:color="auto"/>
                                <w:left w:val="none" w:sz="0" w:space="0" w:color="auto"/>
                                <w:bottom w:val="none" w:sz="0" w:space="0" w:color="auto"/>
                                <w:right w:val="none" w:sz="0" w:space="0" w:color="auto"/>
                              </w:divBdr>
                              <w:divsChild>
                                <w:div w:id="1384594730">
                                  <w:marLeft w:val="0"/>
                                  <w:marRight w:val="0"/>
                                  <w:marTop w:val="0"/>
                                  <w:marBottom w:val="0"/>
                                  <w:divBdr>
                                    <w:top w:val="none" w:sz="0" w:space="0" w:color="auto"/>
                                    <w:left w:val="none" w:sz="0" w:space="0" w:color="auto"/>
                                    <w:bottom w:val="none" w:sz="0" w:space="0" w:color="auto"/>
                                    <w:right w:val="none" w:sz="0" w:space="0" w:color="auto"/>
                                  </w:divBdr>
                                  <w:divsChild>
                                    <w:div w:id="1476219935">
                                      <w:marLeft w:val="0"/>
                                      <w:marRight w:val="0"/>
                                      <w:marTop w:val="0"/>
                                      <w:marBottom w:val="0"/>
                                      <w:divBdr>
                                        <w:top w:val="none" w:sz="0" w:space="0" w:color="auto"/>
                                        <w:left w:val="none" w:sz="0" w:space="0" w:color="auto"/>
                                        <w:bottom w:val="none" w:sz="0" w:space="0" w:color="auto"/>
                                        <w:right w:val="none" w:sz="0" w:space="0" w:color="auto"/>
                                      </w:divBdr>
                                      <w:divsChild>
                                        <w:div w:id="303777893">
                                          <w:marLeft w:val="0"/>
                                          <w:marRight w:val="0"/>
                                          <w:marTop w:val="0"/>
                                          <w:marBottom w:val="0"/>
                                          <w:divBdr>
                                            <w:top w:val="none" w:sz="0" w:space="0" w:color="auto"/>
                                            <w:left w:val="none" w:sz="0" w:space="0" w:color="auto"/>
                                            <w:bottom w:val="none" w:sz="0" w:space="0" w:color="auto"/>
                                            <w:right w:val="none" w:sz="0" w:space="0" w:color="auto"/>
                                          </w:divBdr>
                                          <w:divsChild>
                                            <w:div w:id="8801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727720">
      <w:bodyDiv w:val="1"/>
      <w:marLeft w:val="0"/>
      <w:marRight w:val="0"/>
      <w:marTop w:val="0"/>
      <w:marBottom w:val="0"/>
      <w:divBdr>
        <w:top w:val="none" w:sz="0" w:space="0" w:color="auto"/>
        <w:left w:val="none" w:sz="0" w:space="0" w:color="auto"/>
        <w:bottom w:val="none" w:sz="0" w:space="0" w:color="auto"/>
        <w:right w:val="none" w:sz="0" w:space="0" w:color="auto"/>
      </w:divBdr>
    </w:div>
    <w:div w:id="2002586329">
      <w:bodyDiv w:val="1"/>
      <w:marLeft w:val="0"/>
      <w:marRight w:val="0"/>
      <w:marTop w:val="0"/>
      <w:marBottom w:val="0"/>
      <w:divBdr>
        <w:top w:val="none" w:sz="0" w:space="0" w:color="auto"/>
        <w:left w:val="none" w:sz="0" w:space="0" w:color="auto"/>
        <w:bottom w:val="none" w:sz="0" w:space="0" w:color="auto"/>
        <w:right w:val="none" w:sz="0" w:space="0" w:color="auto"/>
      </w:divBdr>
      <w:divsChild>
        <w:div w:id="2060201116">
          <w:marLeft w:val="0"/>
          <w:marRight w:val="0"/>
          <w:marTop w:val="0"/>
          <w:marBottom w:val="0"/>
          <w:divBdr>
            <w:top w:val="none" w:sz="0" w:space="0" w:color="auto"/>
            <w:left w:val="none" w:sz="0" w:space="0" w:color="auto"/>
            <w:bottom w:val="none" w:sz="0" w:space="0" w:color="auto"/>
            <w:right w:val="none" w:sz="0" w:space="0" w:color="auto"/>
          </w:divBdr>
          <w:divsChild>
            <w:div w:id="550070399">
              <w:marLeft w:val="0"/>
              <w:marRight w:val="0"/>
              <w:marTop w:val="0"/>
              <w:marBottom w:val="0"/>
              <w:divBdr>
                <w:top w:val="none" w:sz="0" w:space="0" w:color="auto"/>
                <w:left w:val="none" w:sz="0" w:space="0" w:color="auto"/>
                <w:bottom w:val="none" w:sz="0" w:space="0" w:color="auto"/>
                <w:right w:val="none" w:sz="0" w:space="0" w:color="auto"/>
              </w:divBdr>
              <w:divsChild>
                <w:div w:id="1563102433">
                  <w:marLeft w:val="0"/>
                  <w:marRight w:val="0"/>
                  <w:marTop w:val="0"/>
                  <w:marBottom w:val="0"/>
                  <w:divBdr>
                    <w:top w:val="none" w:sz="0" w:space="0" w:color="auto"/>
                    <w:left w:val="none" w:sz="0" w:space="0" w:color="auto"/>
                    <w:bottom w:val="none" w:sz="0" w:space="0" w:color="auto"/>
                    <w:right w:val="none" w:sz="0" w:space="0" w:color="auto"/>
                  </w:divBdr>
                  <w:divsChild>
                    <w:div w:id="358161939">
                      <w:marLeft w:val="0"/>
                      <w:marRight w:val="0"/>
                      <w:marTop w:val="0"/>
                      <w:marBottom w:val="0"/>
                      <w:divBdr>
                        <w:top w:val="none" w:sz="0" w:space="0" w:color="auto"/>
                        <w:left w:val="none" w:sz="0" w:space="0" w:color="auto"/>
                        <w:bottom w:val="none" w:sz="0" w:space="0" w:color="auto"/>
                        <w:right w:val="none" w:sz="0" w:space="0" w:color="auto"/>
                      </w:divBdr>
                      <w:divsChild>
                        <w:div w:id="691497084">
                          <w:marLeft w:val="0"/>
                          <w:marRight w:val="0"/>
                          <w:marTop w:val="0"/>
                          <w:marBottom w:val="0"/>
                          <w:divBdr>
                            <w:top w:val="none" w:sz="0" w:space="0" w:color="auto"/>
                            <w:left w:val="none" w:sz="0" w:space="0" w:color="auto"/>
                            <w:bottom w:val="none" w:sz="0" w:space="0" w:color="auto"/>
                            <w:right w:val="none" w:sz="0" w:space="0" w:color="auto"/>
                          </w:divBdr>
                          <w:divsChild>
                            <w:div w:id="1855609646">
                              <w:marLeft w:val="0"/>
                              <w:marRight w:val="0"/>
                              <w:marTop w:val="0"/>
                              <w:marBottom w:val="0"/>
                              <w:divBdr>
                                <w:top w:val="none" w:sz="0" w:space="0" w:color="auto"/>
                                <w:left w:val="none" w:sz="0" w:space="0" w:color="auto"/>
                                <w:bottom w:val="none" w:sz="0" w:space="0" w:color="auto"/>
                                <w:right w:val="none" w:sz="0" w:space="0" w:color="auto"/>
                              </w:divBdr>
                              <w:divsChild>
                                <w:div w:id="175859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alr.edu/css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ualr.edu/criminaljustice"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mlparker@ualr.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ualr.edu/humanresources/" TargetMode="External"/><Relationship Id="rId4" Type="http://schemas.openxmlformats.org/officeDocument/2006/relationships/webSettings" Target="webSettings.xml"/><Relationship Id="rId9" Type="http://schemas.openxmlformats.org/officeDocument/2006/relationships/hyperlink" Target="mailto:mlparker@ualr.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dc:creator>
  <cp:lastModifiedBy>NSSAdmin</cp:lastModifiedBy>
  <cp:revision>2</cp:revision>
  <cp:lastPrinted>2017-09-13T00:57:00Z</cp:lastPrinted>
  <dcterms:created xsi:type="dcterms:W3CDTF">2018-01-22T15:50:00Z</dcterms:created>
  <dcterms:modified xsi:type="dcterms:W3CDTF">2018-01-22T15:50:00Z</dcterms:modified>
</cp:coreProperties>
</file>